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0666BA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0666BA">
              <w:rPr>
                <w:sz w:val="18"/>
                <w:szCs w:val="18"/>
              </w:rPr>
              <w:t>Język starogrecki - grupa zaawansowana- CS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0666BA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666BA">
              <w:rPr>
                <w:sz w:val="18"/>
                <w:szCs w:val="18"/>
              </w:rPr>
              <w:t xml:space="preserve">IBI AL UW 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666BA">
              <w:rPr>
                <w:sz w:val="18"/>
                <w:szCs w:val="18"/>
              </w:rPr>
              <w:t xml:space="preserve">IBI AL UW 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666BA" w:rsidRPr="000666BA">
              <w:rPr>
                <w:sz w:val="18"/>
                <w:szCs w:val="18"/>
              </w:rPr>
              <w:t>4018-LEK-SGR2CS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 </w:t>
            </w:r>
            <w:r w:rsidR="000666BA">
              <w:rPr>
                <w:sz w:val="18"/>
                <w:szCs w:val="18"/>
              </w:rPr>
              <w:t>08000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0666BA">
              <w:rPr>
                <w:sz w:val="18"/>
                <w:szCs w:val="18"/>
              </w:rPr>
              <w:t>Lektorat do wyboru dla 3 roku CS 1 stopnia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 zimowy, letni, III rok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Lektura fragmentów oryginalnych różnorodnych tekstów starogreckich, dokładna analiza zagadnień gramatycznych (fleksyjnych i składniowych). Powtórzenie gramatyki. Elementy kultury starożytnej.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Forma(y)/typ(y)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  <w:r w:rsidRPr="00E02EAE">
              <w:rPr>
                <w:sz w:val="18"/>
                <w:szCs w:val="18"/>
              </w:rPr>
              <w:t xml:space="preserve"> </w:t>
            </w: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4574AF" w:rsidRDefault="009C3066" w:rsidP="004B48D2">
            <w:pPr>
              <w:pStyle w:val="Default"/>
              <w:rPr>
                <w:sz w:val="18"/>
                <w:szCs w:val="18"/>
              </w:rPr>
            </w:pPr>
            <w:r w:rsidRPr="004574AF">
              <w:rPr>
                <w:sz w:val="18"/>
                <w:szCs w:val="18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poświęcone są w dużej części tłumaczeniu różnorodnych, łatwych oraz średnio trudnych  tekstów greckich (klasycznych, hellenistycznych i pochodzących z okresu rzymskiego).  Mogą też pojawić się niewielkie trudniejsze fragmenty np.: dzieł tragików (Ajschylos, Sofokles) czy mówców greckich (Demostenes, Izokrates). W związku z lekturą powtarzane są i utrwalane zagadnienia gramatyczne, szczególnie trudne lub wyjątkowe oraz powtarzane jest i uzupełniane słownictwo. Przewidziane są również zajęcia poświęcone tłumaczeniu wybranych fragmentów epopei Homera (</w:t>
            </w:r>
            <w:r w:rsidRPr="007947CF">
              <w:rPr>
                <w:i/>
                <w:sz w:val="18"/>
                <w:szCs w:val="18"/>
              </w:rPr>
              <w:t>Iliady</w:t>
            </w:r>
            <w:r>
              <w:rPr>
                <w:sz w:val="18"/>
                <w:szCs w:val="18"/>
              </w:rPr>
              <w:t xml:space="preserve"> i </w:t>
            </w:r>
            <w:r w:rsidRPr="007947CF">
              <w:rPr>
                <w:i/>
                <w:sz w:val="18"/>
                <w:szCs w:val="18"/>
              </w:rPr>
              <w:t>Odysei</w:t>
            </w:r>
            <w:r w:rsidRPr="007947C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 okazji tłumaczenia pojawiają się tematy z zakresu kultury starożytnej Grecji i innych krajów należących do kręgu  cywilizacji śródziemnomorskiej.</w:t>
            </w:r>
          </w:p>
        </w:tc>
      </w:tr>
      <w:tr w:rsidR="009C3066" w:rsidRPr="00E02EAE" w:rsidTr="004B48D2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Ukończony pełny kurs gramatyki greckiej (120 godz.). Umiejętność tłumaczenia prostych oryginalnych tekstów starogreckich ze słownikiem. 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6"/>
                <w:szCs w:val="16"/>
              </w:rPr>
            </w:pPr>
            <w:r w:rsidRPr="00E02EAE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Możliwość ukończenia kursu gramatyki starogreckiej: IBI –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rok studiów nowogreckich i śródziemnomorskich; Instytut Filozofii – I rok studiów, Instytut Historii – I rok studiów (lektorat Greki).</w:t>
            </w:r>
          </w:p>
        </w:tc>
      </w:tr>
      <w:tr w:rsidR="009C3066" w:rsidRPr="00E02EAE" w:rsidTr="004B48D2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Default="009C3066" w:rsidP="004B48D2">
            <w:pPr>
              <w:pStyle w:val="Default"/>
              <w:rPr>
                <w:color w:val="auto"/>
              </w:rPr>
            </w:pPr>
          </w:p>
          <w:p w:rsidR="009C3066" w:rsidRDefault="009C3066" w:rsidP="004B48D2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9C3066" w:rsidTr="004B48D2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Po ukończeniu zajęć student umie przetłumaczyć prosty lub o średniej trudności tekst starogrecki ze słownikiem (napisany nie tylko w dialekcie attyckim). </w:t>
                  </w:r>
                </w:p>
              </w:tc>
            </w:tr>
            <w:tr w:rsidR="009C3066" w:rsidTr="004B48D2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666BA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9C3066" w:rsidTr="004B48D2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Ocena końcowa jest wystawiana na podstawie przygotowania studenta do zajęć, aktywności na nich, </w:t>
                  </w:r>
                  <w:proofErr w:type="spellStart"/>
                  <w:r>
                    <w:rPr>
                      <w:sz w:val="18"/>
                      <w:szCs w:val="18"/>
                    </w:rPr>
                    <w:t>śródsemestralnych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sprawdzianów z tłumaczenia.</w:t>
                  </w:r>
                </w:p>
              </w:tc>
            </w:tr>
            <w:tr w:rsidR="009C3066" w:rsidTr="004B48D2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Egzamin</w:t>
                  </w:r>
                </w:p>
              </w:tc>
            </w:tr>
            <w:tr w:rsidR="009C3066" w:rsidTr="004B48D2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Kierunkowy </w:t>
                  </w:r>
                </w:p>
              </w:tc>
            </w:tr>
            <w:tr w:rsidR="009C3066" w:rsidTr="004B48D2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 sali dydaktycznej.</w:t>
                  </w:r>
                </w:p>
              </w:tc>
            </w:tr>
            <w:tr w:rsidR="009C3066" w:rsidTr="004B48D2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Polski</w:t>
                  </w:r>
                </w:p>
              </w:tc>
            </w:tr>
            <w:tr w:rsidR="009C3066" w:rsidTr="004B48D2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Mormo</w:t>
                  </w:r>
                  <w:proofErr w:type="spellEnd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/</w:t>
                  </w:r>
                  <w:proofErr w:type="spellStart"/>
                  <w:r w:rsidRPr="00CA7AD6">
                    <w:rPr>
                      <w:rFonts w:ascii="Sgreek" w:hAnsi="Sgreek"/>
                      <w:i/>
                      <w:sz w:val="18"/>
                      <w:szCs w:val="18"/>
                    </w:rPr>
                    <w:t>lukh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M. Borowska; </w:t>
                  </w:r>
                  <w:r w:rsidRPr="00CA7AD6">
                    <w:rPr>
                      <w:i/>
                      <w:sz w:val="18"/>
                      <w:szCs w:val="18"/>
                    </w:rPr>
                    <w:t xml:space="preserve">Gramatyka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jęz.greckiego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E. </w:t>
                  </w:r>
                  <w:proofErr w:type="spellStart"/>
                  <w:r>
                    <w:rPr>
                      <w:sz w:val="18"/>
                      <w:szCs w:val="18"/>
                    </w:rPr>
                    <w:t>Fiderer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 xml:space="preserve">Greek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Gramar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H.W. </w:t>
                  </w:r>
                  <w:proofErr w:type="spellStart"/>
                  <w:r>
                    <w:rPr>
                      <w:sz w:val="18"/>
                      <w:szCs w:val="18"/>
                    </w:rPr>
                    <w:t>Smyth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fleksyjnych form czasowników greckich</w:t>
                  </w:r>
                  <w:r>
                    <w:rPr>
                      <w:sz w:val="18"/>
                      <w:szCs w:val="18"/>
                    </w:rPr>
                    <w:t xml:space="preserve">, N. </w:t>
                  </w:r>
                  <w:proofErr w:type="spellStart"/>
                  <w:r>
                    <w:rPr>
                      <w:sz w:val="18"/>
                      <w:szCs w:val="18"/>
                    </w:rPr>
                    <w:t>Marinone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grecko-polski</w:t>
                  </w:r>
                  <w:r>
                    <w:rPr>
                      <w:sz w:val="18"/>
                      <w:szCs w:val="18"/>
                    </w:rPr>
                    <w:t xml:space="preserve">, t. I </w:t>
                  </w:r>
                  <w:proofErr w:type="spellStart"/>
                  <w:r>
                    <w:rPr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II, </w:t>
                  </w:r>
                  <w:proofErr w:type="spellStart"/>
                  <w:r>
                    <w:rPr>
                      <w:sz w:val="18"/>
                      <w:szCs w:val="18"/>
                    </w:rPr>
                    <w:t>O.Jurewicz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grecko-polski</w:t>
                  </w:r>
                  <w:r>
                    <w:rPr>
                      <w:sz w:val="18"/>
                      <w:szCs w:val="18"/>
                    </w:rPr>
                    <w:t xml:space="preserve">, t. I, II, III, IV, Z. Abramowiczówna;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Lidell</w:t>
                  </w:r>
                  <w:proofErr w:type="spellEnd"/>
                  <w:r w:rsidRPr="00CA7AD6">
                    <w:rPr>
                      <w:i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Scott’s</w:t>
                  </w:r>
                  <w:proofErr w:type="spellEnd"/>
                  <w:r w:rsidRPr="00CA7AD6">
                    <w:rPr>
                      <w:i/>
                      <w:sz w:val="18"/>
                      <w:szCs w:val="18"/>
                    </w:rPr>
                    <w:t xml:space="preserve"> Greek-English </w:t>
                  </w:r>
                  <w:proofErr w:type="spellStart"/>
                  <w:r w:rsidRPr="00CA7AD6">
                    <w:rPr>
                      <w:i/>
                      <w:sz w:val="18"/>
                      <w:szCs w:val="18"/>
                    </w:rPr>
                    <w:t>Lexicon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mitologii greckiej i rzymskie</w:t>
                  </w:r>
                  <w:r>
                    <w:rPr>
                      <w:sz w:val="18"/>
                      <w:szCs w:val="18"/>
                    </w:rPr>
                    <w:t xml:space="preserve">j, Pierre </w:t>
                  </w:r>
                  <w:proofErr w:type="spellStart"/>
                  <w:r>
                    <w:rPr>
                      <w:sz w:val="18"/>
                      <w:szCs w:val="18"/>
                    </w:rPr>
                    <w:t>Grimal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; </w:t>
                  </w:r>
                  <w:r w:rsidRPr="00CA7AD6">
                    <w:rPr>
                      <w:i/>
                      <w:sz w:val="18"/>
                      <w:szCs w:val="18"/>
                    </w:rPr>
                    <w:t>Mała encyklopedia kultury antycznej</w:t>
                  </w:r>
                  <w:r>
                    <w:rPr>
                      <w:sz w:val="18"/>
                      <w:szCs w:val="18"/>
                    </w:rPr>
                    <w:t xml:space="preserve">, red. Z. Piszczek; </w:t>
                  </w:r>
                  <w:r w:rsidRPr="00CA7AD6">
                    <w:rPr>
                      <w:i/>
                      <w:sz w:val="18"/>
                      <w:szCs w:val="18"/>
                    </w:rPr>
                    <w:t>Słownik polsko – grecki</w:t>
                  </w:r>
                  <w:r>
                    <w:rPr>
                      <w:sz w:val="18"/>
                      <w:szCs w:val="18"/>
                    </w:rPr>
                    <w:t xml:space="preserve">, W. </w:t>
                  </w:r>
                  <w:proofErr w:type="spellStart"/>
                  <w:r>
                    <w:rPr>
                      <w:sz w:val="18"/>
                      <w:szCs w:val="18"/>
                    </w:rPr>
                    <w:t>Appel</w:t>
                  </w:r>
                  <w:proofErr w:type="spellEnd"/>
                </w:p>
              </w:tc>
            </w:tr>
            <w:tr w:rsidR="009C3066" w:rsidTr="004B48D2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Nie ma </w:t>
                  </w:r>
                </w:p>
              </w:tc>
            </w:tr>
            <w:tr w:rsidR="009C3066" w:rsidTr="004B48D2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Imię i nazwisko koordynatora przedmiotu  Magdalena Popiołek</w:t>
                  </w:r>
                </w:p>
              </w:tc>
            </w:tr>
            <w:tr w:rsidR="009C3066" w:rsidTr="004B48D2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 Magdalena Popiołek</w:t>
                  </w:r>
                </w:p>
              </w:tc>
            </w:tr>
            <w:tr w:rsidR="009C3066" w:rsidTr="004B48D2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C3066" w:rsidRDefault="009C3066" w:rsidP="004B48D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9C3066" w:rsidRDefault="009C3066" w:rsidP="004B48D2">
            <w:pPr>
              <w:pStyle w:val="Default"/>
              <w:rPr>
                <w:color w:val="auto"/>
              </w:rPr>
            </w:pPr>
          </w:p>
          <w:p w:rsidR="009C3066" w:rsidRPr="00E02EAE" w:rsidRDefault="009C3066" w:rsidP="004B48D2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C3066" w:rsidRPr="00E02EAE" w:rsidRDefault="009C3066" w:rsidP="004B48D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C3066" w:rsidRPr="00E02EAE" w:rsidRDefault="009C3066" w:rsidP="004B48D2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9C3066" w:rsidRPr="00E02EAE" w:rsidTr="004B48D2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</w:p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Popiołek</w:t>
            </w:r>
          </w:p>
        </w:tc>
      </w:tr>
      <w:tr w:rsidR="009C3066" w:rsidRPr="00E02EAE" w:rsidTr="004B48D2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</w:p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</w:p>
        </w:tc>
      </w:tr>
      <w:tr w:rsidR="009C3066" w:rsidRPr="00E02EAE" w:rsidTr="004B48D2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ukończeniu zajęć student umie przetłumaczyć prosty lub o średniej trudności tekst starogrecki ze słownikiem (napisany nie tylko w dialekcie attyckim).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Default="009C3066" w:rsidP="004B48D2">
            <w:pPr>
              <w:pStyle w:val="Default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 ciągu semestru ok. 2/3 sprawdzianów pisemnych (z tłumaczenia [dłuższy tekst] z elementami gramatyki).</w:t>
            </w:r>
          </w:p>
          <w:p w:rsidR="009C3066" w:rsidRDefault="009C3066" w:rsidP="004B48D2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drugim semestrze (szóstym nauki) egzamin – fragment  tekstu oryginalnego do tłumaczenia z pytaniami gramatycznymi.</w:t>
            </w:r>
          </w:p>
          <w:p w:rsidR="009C3066" w:rsidRDefault="009C3066" w:rsidP="004B48D2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każdych zajęciach ocena przygotowania studenta do zajęć i aktywności na nich.</w:t>
            </w:r>
          </w:p>
          <w:p w:rsidR="009C3066" w:rsidRPr="00E02EAE" w:rsidRDefault="009C3066" w:rsidP="004B48D2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Obecność na zajęciach obowiązkowa – 2 nieobecności w semestrze dozwolone. W wypadku opuszczenia większej liczby zajęć student musi zaliczyć je na dyżurze u prowadzącego.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Egzamin.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9C3066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Tłumaczenie fragmentów dzieł: Ezopa, Herodota, Platona, Arystotelesa, </w:t>
            </w:r>
            <w:proofErr w:type="spellStart"/>
            <w:r>
              <w:rPr>
                <w:sz w:val="18"/>
                <w:szCs w:val="18"/>
              </w:rPr>
              <w:t>Tukitydesa</w:t>
            </w:r>
            <w:proofErr w:type="spellEnd"/>
            <w:r>
              <w:rPr>
                <w:sz w:val="18"/>
                <w:szCs w:val="18"/>
              </w:rPr>
              <w:t xml:space="preserve">, Eurypidesa, Arystofanesa, </w:t>
            </w:r>
            <w:proofErr w:type="spellStart"/>
            <w:r>
              <w:rPr>
                <w:sz w:val="18"/>
                <w:szCs w:val="18"/>
              </w:rPr>
              <w:t>Menandra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Teofrasta,Lizjasza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Isajosa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Eliana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Charitona</w:t>
            </w:r>
            <w:proofErr w:type="spellEnd"/>
            <w:r>
              <w:rPr>
                <w:sz w:val="18"/>
                <w:szCs w:val="18"/>
              </w:rPr>
              <w:t xml:space="preserve"> z Afrodyzji, Heliodora, Kallimacha, Pisma św. </w:t>
            </w:r>
            <w:proofErr w:type="spellStart"/>
            <w:r>
              <w:rPr>
                <w:sz w:val="18"/>
                <w:szCs w:val="18"/>
              </w:rPr>
              <w:t>i.t.d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C3066" w:rsidRDefault="009C3066" w:rsidP="009C3066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rodzajów zdań podrzędnych (</w:t>
            </w:r>
            <w:proofErr w:type="spellStart"/>
            <w:r>
              <w:rPr>
                <w:sz w:val="18"/>
                <w:szCs w:val="18"/>
              </w:rPr>
              <w:t>zd</w:t>
            </w:r>
            <w:proofErr w:type="spellEnd"/>
            <w:r>
              <w:rPr>
                <w:sz w:val="18"/>
                <w:szCs w:val="18"/>
              </w:rPr>
              <w:t>. okolicznikowe czasu i przyczyny,  pytajne zależne, dopełnieniowe i celowe, skutkowe i przyzwalające, wprowadzane przez czasowniki wyrażające obawę).</w:t>
            </w:r>
          </w:p>
          <w:p w:rsidR="009C3066" w:rsidRDefault="009C3066" w:rsidP="009C3066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przykładów mowy zależnej w tekstach starogreckich.</w:t>
            </w:r>
          </w:p>
          <w:p w:rsidR="009C3066" w:rsidRPr="00E02EAE" w:rsidRDefault="009C3066" w:rsidP="009C3066">
            <w:pPr>
              <w:pStyle w:val="Defaul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Powtórzenie wiadomości (perfectum, plusquamperfectum)</w:t>
            </w:r>
            <w:r>
              <w:rPr>
                <w:rStyle w:val="Odwoanieprzypisukocowego"/>
                <w:sz w:val="18"/>
                <w:szCs w:val="18"/>
              </w:rPr>
              <w:endnoteReference w:id="1"/>
            </w:r>
          </w:p>
        </w:tc>
      </w:tr>
      <w:tr w:rsidR="009C3066" w:rsidRPr="00E02EAE" w:rsidTr="004B48D2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Prezentacja tekstu, który ma być tłumaczony. Wspólne tłumaczenie pod opieką prowadzącego, dyskusja nad trudniejszymi fragmentami (utrwalane są formy podstawowe wyrazów, rozszerzane słownictwo). Przegląd zebranych oryginalnych zdań podrzędnych różnych typów. 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CA7AD6">
              <w:rPr>
                <w:rFonts w:ascii="Sgreek" w:hAnsi="Sgreek"/>
                <w:i/>
                <w:sz w:val="18"/>
                <w:szCs w:val="18"/>
              </w:rPr>
              <w:t>Mormo</w:t>
            </w:r>
            <w:proofErr w:type="spellEnd"/>
            <w:r w:rsidRPr="00CA7AD6">
              <w:rPr>
                <w:rFonts w:ascii="Sgreek" w:hAnsi="Sgreek"/>
                <w:i/>
                <w:sz w:val="18"/>
                <w:szCs w:val="18"/>
              </w:rPr>
              <w:t>/</w:t>
            </w:r>
            <w:proofErr w:type="spellStart"/>
            <w:r w:rsidRPr="00CA7AD6">
              <w:rPr>
                <w:rFonts w:ascii="Sgreek" w:hAnsi="Sgreek"/>
                <w:i/>
                <w:sz w:val="18"/>
                <w:szCs w:val="18"/>
              </w:rPr>
              <w:t>lukh</w:t>
            </w:r>
            <w:proofErr w:type="spellEnd"/>
            <w:r>
              <w:rPr>
                <w:sz w:val="18"/>
                <w:szCs w:val="18"/>
              </w:rPr>
              <w:t xml:space="preserve">, M. Borowska; </w:t>
            </w:r>
            <w:r w:rsidRPr="00CA7AD6">
              <w:rPr>
                <w:i/>
                <w:sz w:val="18"/>
                <w:szCs w:val="18"/>
              </w:rPr>
              <w:t xml:space="preserve">Gramatyka </w:t>
            </w:r>
            <w:proofErr w:type="spellStart"/>
            <w:r w:rsidRPr="00CA7AD6">
              <w:rPr>
                <w:i/>
                <w:sz w:val="18"/>
                <w:szCs w:val="18"/>
              </w:rPr>
              <w:t>jęz.greckiego</w:t>
            </w:r>
            <w:proofErr w:type="spellEnd"/>
            <w:r>
              <w:rPr>
                <w:sz w:val="18"/>
                <w:szCs w:val="18"/>
              </w:rPr>
              <w:t xml:space="preserve">, E. </w:t>
            </w:r>
            <w:proofErr w:type="spellStart"/>
            <w:r>
              <w:rPr>
                <w:sz w:val="18"/>
                <w:szCs w:val="18"/>
              </w:rPr>
              <w:t>Fiderer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 xml:space="preserve">Greek </w:t>
            </w:r>
            <w:proofErr w:type="spellStart"/>
            <w:r w:rsidRPr="00CA7AD6">
              <w:rPr>
                <w:i/>
                <w:sz w:val="18"/>
                <w:szCs w:val="18"/>
              </w:rPr>
              <w:t>Gramar</w:t>
            </w:r>
            <w:proofErr w:type="spellEnd"/>
            <w:r>
              <w:rPr>
                <w:sz w:val="18"/>
                <w:szCs w:val="18"/>
              </w:rPr>
              <w:t xml:space="preserve">, H.W. </w:t>
            </w:r>
            <w:proofErr w:type="spellStart"/>
            <w:r>
              <w:rPr>
                <w:sz w:val="18"/>
                <w:szCs w:val="18"/>
              </w:rPr>
              <w:t>Smyth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fleksyjnych form czasowników greckich</w:t>
            </w:r>
            <w:r>
              <w:rPr>
                <w:sz w:val="18"/>
                <w:szCs w:val="18"/>
              </w:rPr>
              <w:t xml:space="preserve">, N. </w:t>
            </w:r>
            <w:proofErr w:type="spellStart"/>
            <w:r>
              <w:rPr>
                <w:sz w:val="18"/>
                <w:szCs w:val="18"/>
              </w:rPr>
              <w:t>Marinone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grecko-polski</w:t>
            </w:r>
            <w:r>
              <w:rPr>
                <w:sz w:val="18"/>
                <w:szCs w:val="18"/>
              </w:rPr>
              <w:t xml:space="preserve">, t.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II, </w:t>
            </w:r>
            <w:proofErr w:type="spellStart"/>
            <w:r>
              <w:rPr>
                <w:sz w:val="18"/>
                <w:szCs w:val="18"/>
              </w:rPr>
              <w:t>O.Jurewicz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grecko-polski</w:t>
            </w:r>
            <w:r>
              <w:rPr>
                <w:sz w:val="18"/>
                <w:szCs w:val="18"/>
              </w:rPr>
              <w:t xml:space="preserve">, t. I, II, III, IV, Z. Abramowiczówna; </w:t>
            </w:r>
            <w:proofErr w:type="spellStart"/>
            <w:r w:rsidRPr="00CA7AD6">
              <w:rPr>
                <w:i/>
                <w:sz w:val="18"/>
                <w:szCs w:val="18"/>
              </w:rPr>
              <w:t>Lidell</w:t>
            </w:r>
            <w:proofErr w:type="spellEnd"/>
            <w:r w:rsidRPr="00CA7AD6">
              <w:rPr>
                <w:i/>
                <w:sz w:val="18"/>
                <w:szCs w:val="18"/>
              </w:rPr>
              <w:t xml:space="preserve"> and </w:t>
            </w:r>
            <w:proofErr w:type="spellStart"/>
            <w:r w:rsidRPr="00CA7AD6">
              <w:rPr>
                <w:i/>
                <w:sz w:val="18"/>
                <w:szCs w:val="18"/>
              </w:rPr>
              <w:t>Scott’s</w:t>
            </w:r>
            <w:proofErr w:type="spellEnd"/>
            <w:r w:rsidRPr="00CA7AD6">
              <w:rPr>
                <w:i/>
                <w:sz w:val="18"/>
                <w:szCs w:val="18"/>
              </w:rPr>
              <w:t xml:space="preserve"> Greek-English </w:t>
            </w:r>
            <w:proofErr w:type="spellStart"/>
            <w:r w:rsidRPr="00CA7AD6">
              <w:rPr>
                <w:i/>
                <w:sz w:val="18"/>
                <w:szCs w:val="18"/>
              </w:rPr>
              <w:t>Lexicon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Słownik mitologii greckiej i rzymskie</w:t>
            </w:r>
            <w:r>
              <w:rPr>
                <w:sz w:val="18"/>
                <w:szCs w:val="18"/>
              </w:rPr>
              <w:t xml:space="preserve">j, Pierre </w:t>
            </w:r>
            <w:proofErr w:type="spellStart"/>
            <w:r>
              <w:rPr>
                <w:sz w:val="18"/>
                <w:szCs w:val="18"/>
              </w:rPr>
              <w:t>Grimal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CA7AD6">
              <w:rPr>
                <w:i/>
                <w:sz w:val="18"/>
                <w:szCs w:val="18"/>
              </w:rPr>
              <w:t>Mała encyklopedia kultury antycznej</w:t>
            </w:r>
            <w:r>
              <w:rPr>
                <w:sz w:val="18"/>
                <w:szCs w:val="18"/>
              </w:rPr>
              <w:t xml:space="preserve">, red. Z. Piszczek; </w:t>
            </w:r>
            <w:r w:rsidRPr="00CA7AD6">
              <w:rPr>
                <w:i/>
                <w:sz w:val="18"/>
                <w:szCs w:val="18"/>
              </w:rPr>
              <w:t>Słownik polsko – grecki</w:t>
            </w:r>
            <w:r>
              <w:rPr>
                <w:sz w:val="18"/>
                <w:szCs w:val="18"/>
              </w:rPr>
              <w:t xml:space="preserve">, W. </w:t>
            </w:r>
            <w:proofErr w:type="spellStart"/>
            <w:r>
              <w:rPr>
                <w:sz w:val="18"/>
                <w:szCs w:val="18"/>
              </w:rPr>
              <w:t>Appel</w:t>
            </w:r>
            <w:proofErr w:type="spellEnd"/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0666BA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0666BA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Piątek, g. 11.30-13.00</w:t>
            </w:r>
          </w:p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C3066" w:rsidRPr="00E02EAE" w:rsidTr="004B48D2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C3066" w:rsidRPr="00E02EAE" w:rsidRDefault="009C3066" w:rsidP="004B48D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C3066" w:rsidRPr="00E02EAE" w:rsidRDefault="000666BA" w:rsidP="004B48D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28 IBI AL UW </w:t>
            </w:r>
            <w:bookmarkStart w:id="0" w:name="_GoBack"/>
            <w:bookmarkEnd w:id="0"/>
          </w:p>
        </w:tc>
      </w:tr>
    </w:tbl>
    <w:p w:rsidR="00440D0F" w:rsidRDefault="00440D0F"/>
    <w:sectPr w:rsidR="00440D0F" w:rsidSect="0044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2D" w:rsidRDefault="00321E2D" w:rsidP="009C3066">
      <w:pPr>
        <w:spacing w:after="0" w:line="240" w:lineRule="auto"/>
      </w:pPr>
      <w:r>
        <w:separator/>
      </w:r>
    </w:p>
  </w:endnote>
  <w:endnote w:type="continuationSeparator" w:id="0">
    <w:p w:rsidR="00321E2D" w:rsidRDefault="00321E2D" w:rsidP="009C3066">
      <w:pPr>
        <w:spacing w:after="0" w:line="240" w:lineRule="auto"/>
      </w:pPr>
      <w:r>
        <w:continuationSeparator/>
      </w:r>
    </w:p>
  </w:endnote>
  <w:endnote w:id="1">
    <w:p w:rsidR="009C3066" w:rsidRDefault="009C3066" w:rsidP="009C3066">
      <w:pPr>
        <w:pStyle w:val="Tekstprzypisukocowego"/>
      </w:pPr>
    </w:p>
    <w:p w:rsidR="009C3066" w:rsidRDefault="009C3066" w:rsidP="009C3066">
      <w:pPr>
        <w:pStyle w:val="Tekstprzypisukocowego"/>
      </w:pPr>
    </w:p>
    <w:p w:rsidR="009C3066" w:rsidRDefault="009C3066" w:rsidP="009C306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gree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2D" w:rsidRDefault="00321E2D" w:rsidP="009C3066">
      <w:pPr>
        <w:spacing w:after="0" w:line="240" w:lineRule="auto"/>
      </w:pPr>
      <w:r>
        <w:separator/>
      </w:r>
    </w:p>
  </w:footnote>
  <w:footnote w:type="continuationSeparator" w:id="0">
    <w:p w:rsidR="00321E2D" w:rsidRDefault="00321E2D" w:rsidP="009C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F8"/>
    <w:multiLevelType w:val="hybridMultilevel"/>
    <w:tmpl w:val="ACE8BFDA"/>
    <w:lvl w:ilvl="0" w:tplc="917CA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63ABD"/>
    <w:multiLevelType w:val="hybridMultilevel"/>
    <w:tmpl w:val="E646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6"/>
    <w:rsid w:val="000666BA"/>
    <w:rsid w:val="00321E2D"/>
    <w:rsid w:val="00335AFB"/>
    <w:rsid w:val="00440D0F"/>
    <w:rsid w:val="00497AFB"/>
    <w:rsid w:val="009C3066"/>
    <w:rsid w:val="00B110FB"/>
    <w:rsid w:val="00B716C5"/>
    <w:rsid w:val="00C72322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0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30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0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0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30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0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2011-03-29T09:54:00Z</dcterms:created>
  <dcterms:modified xsi:type="dcterms:W3CDTF">2011-03-29T09:54:00Z</dcterms:modified>
</cp:coreProperties>
</file>